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415" w:rsidRDefault="007A3D1E" w:rsidP="007A3D1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2</w:t>
      </w:r>
    </w:p>
    <w:p w:rsidR="007A3D1E" w:rsidRDefault="007A3D1E" w:rsidP="007A3D1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A3D1E" w:rsidRPr="007A3D1E" w:rsidRDefault="007A3D1E" w:rsidP="007A3D1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7A3D1E">
        <w:rPr>
          <w:color w:val="000000"/>
          <w:spacing w:val="2"/>
          <w:sz w:val="28"/>
          <w:szCs w:val="28"/>
        </w:rPr>
        <w:t>Земельный фонд Республики Казахстан в соответствии с целевым назначением подразделяется на следующие категории:</w:t>
      </w:r>
    </w:p>
    <w:p w:rsidR="007A3D1E" w:rsidRPr="007A3D1E" w:rsidRDefault="007A3D1E" w:rsidP="007A3D1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</w:t>
      </w:r>
      <w:r w:rsidRPr="007A3D1E">
        <w:rPr>
          <w:color w:val="000000"/>
          <w:spacing w:val="2"/>
          <w:sz w:val="28"/>
          <w:szCs w:val="28"/>
        </w:rPr>
        <w:t>1) земли сельскохозяйственного назначения;</w:t>
      </w:r>
    </w:p>
    <w:p w:rsidR="007A3D1E" w:rsidRPr="007A3D1E" w:rsidRDefault="007A3D1E" w:rsidP="007A3D1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 </w:t>
      </w:r>
      <w:r w:rsidRPr="007A3D1E">
        <w:rPr>
          <w:color w:val="000000"/>
          <w:spacing w:val="2"/>
          <w:sz w:val="28"/>
          <w:szCs w:val="28"/>
        </w:rPr>
        <w:t>2) земли населенных пунктов (городов, поселков и сельских населенных пунктов);</w:t>
      </w:r>
    </w:p>
    <w:p w:rsidR="007A3D1E" w:rsidRPr="007A3D1E" w:rsidRDefault="007A3D1E" w:rsidP="007A3D1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</w:t>
      </w:r>
      <w:r w:rsidRPr="007A3D1E">
        <w:rPr>
          <w:color w:val="000000"/>
          <w:spacing w:val="2"/>
          <w:sz w:val="28"/>
          <w:szCs w:val="28"/>
        </w:rPr>
        <w:t>3) земли промышленности, транспорта, связи, для нужд космической деятельности, обороны, национальной безопасности и иного несельскохозяйственного назначения;</w:t>
      </w:r>
    </w:p>
    <w:p w:rsidR="007A3D1E" w:rsidRPr="007A3D1E" w:rsidRDefault="007A3D1E" w:rsidP="007A3D1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 </w:t>
      </w:r>
      <w:r w:rsidRPr="007A3D1E">
        <w:rPr>
          <w:color w:val="000000"/>
          <w:spacing w:val="2"/>
          <w:sz w:val="28"/>
          <w:szCs w:val="28"/>
        </w:rPr>
        <w:t>4) земли особо охраняемых природных территорий, земли оздоровительного, рекреационного и историко-культурного назначения;</w:t>
      </w:r>
    </w:p>
    <w:p w:rsidR="007A3D1E" w:rsidRPr="007A3D1E" w:rsidRDefault="007A3D1E" w:rsidP="007A3D1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 </w:t>
      </w:r>
      <w:r w:rsidRPr="007A3D1E">
        <w:rPr>
          <w:color w:val="000000"/>
          <w:spacing w:val="2"/>
          <w:sz w:val="28"/>
          <w:szCs w:val="28"/>
        </w:rPr>
        <w:t>5) земли лесного фонда;</w:t>
      </w:r>
    </w:p>
    <w:p w:rsidR="007A3D1E" w:rsidRPr="007A3D1E" w:rsidRDefault="007A3D1E" w:rsidP="007A3D1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 </w:t>
      </w:r>
      <w:r w:rsidRPr="007A3D1E">
        <w:rPr>
          <w:color w:val="000000"/>
          <w:spacing w:val="2"/>
          <w:sz w:val="28"/>
          <w:szCs w:val="28"/>
        </w:rPr>
        <w:t>6) земли водного фонда;</w:t>
      </w:r>
    </w:p>
    <w:p w:rsidR="007A3D1E" w:rsidRPr="007A3D1E" w:rsidRDefault="007A3D1E" w:rsidP="007A3D1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 </w:t>
      </w:r>
      <w:r w:rsidRPr="007A3D1E">
        <w:rPr>
          <w:color w:val="000000"/>
          <w:spacing w:val="2"/>
          <w:sz w:val="28"/>
          <w:szCs w:val="28"/>
        </w:rPr>
        <w:t>7) земли запаса.</w:t>
      </w:r>
    </w:p>
    <w:p w:rsidR="007A3D1E" w:rsidRDefault="007A3D1E" w:rsidP="007A3D1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D71E7" w:rsidRDefault="00CD71E7" w:rsidP="001E57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kk-KZ"/>
        </w:rPr>
        <w:t xml:space="preserve">Используя </w:t>
      </w:r>
      <w:r w:rsidR="00397289">
        <w:rPr>
          <w:rFonts w:ascii="Times New Roman" w:hAnsi="Times New Roman" w:cs="Times New Roman"/>
          <w:sz w:val="28"/>
          <w:szCs w:val="28"/>
          <w:lang w:val="kk-KZ"/>
        </w:rPr>
        <w:t>раздел 3 Земельного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кодекс</w:t>
      </w:r>
      <w:r w:rsidR="00397289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РК (</w:t>
      </w:r>
      <w:hyperlink r:id="rId4" w:history="1">
        <w:r>
          <w:rPr>
            <w:rStyle w:val="a4"/>
          </w:rPr>
          <w:t>Земельный кодекс Республики Казахстан - ИПС "Әділет" (zan.kz)</w:t>
        </w:r>
      </w:hyperlink>
      <w:r>
        <w:rPr>
          <w:lang w:val="kk-KZ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подготовить презентацию «Категории земель Республики Казахстан».</w:t>
      </w:r>
    </w:p>
    <w:p w:rsidR="00CD71E7" w:rsidRDefault="00020125" w:rsidP="001E57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 презентации </w:t>
      </w:r>
      <w:r w:rsidR="001D5E7B">
        <w:rPr>
          <w:rFonts w:ascii="Times New Roman" w:hAnsi="Times New Roman" w:cs="Times New Roman"/>
          <w:sz w:val="28"/>
          <w:szCs w:val="28"/>
          <w:lang w:val="kk-KZ"/>
        </w:rPr>
        <w:t>должна быть информация – определение,  состав и содержание категории, информацию про правовое положение категории земель не надо!!!</w:t>
      </w:r>
    </w:p>
    <w:p w:rsidR="001D5E7B" w:rsidRDefault="001D5E7B" w:rsidP="001E57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Требование к оформлению презентации – больших текстов на одном слайде не должно быть, наглядность, информативность слайдов!</w:t>
      </w:r>
    </w:p>
    <w:bookmarkEnd w:id="0"/>
    <w:p w:rsidR="00CD71E7" w:rsidRPr="007A3D1E" w:rsidRDefault="00CD71E7" w:rsidP="001E57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D71E7" w:rsidRPr="007A3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1D3"/>
    <w:rsid w:val="00020125"/>
    <w:rsid w:val="00167415"/>
    <w:rsid w:val="001D5E7B"/>
    <w:rsid w:val="001E5739"/>
    <w:rsid w:val="00397289"/>
    <w:rsid w:val="007A3D1E"/>
    <w:rsid w:val="00CD71E7"/>
    <w:rsid w:val="00E9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0E72A2-D6C4-41D5-8144-4B5E8B223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3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D71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28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rus/docs/K030000442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2021-02-02T03:25:00Z</dcterms:created>
  <dcterms:modified xsi:type="dcterms:W3CDTF">2021-02-02T03:43:00Z</dcterms:modified>
</cp:coreProperties>
</file>